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Times New Roman" w:hAnsi="Times New Roman"/>
          <w:b w:val="1"/>
          <w:sz w:val="24"/>
          <w:szCs w:val="24"/>
          <w:lang w:val="en_US"/>
        </w:rPr>
      </w:pPr>
      <w:bookmarkStart w:id="0" w:name="_heading=h.gjdgxs"/>
      <w:bookmarkEnd w:id="0"/>
      <w:r>
        <w:rPr>
          <w:rFonts w:ascii="Times New Roman" w:hAnsi="Times New Roman"/>
          <w:b w:val="1"/>
          <w:sz w:val="28"/>
          <w:szCs w:val="28"/>
          <w:rtl w:val="0"/>
        </w:rPr>
        <w:t>A</w:t>
      </w:r>
      <w:r>
        <w:rPr>
          <w:rFonts w:ascii="Times New Roman" w:hAnsi="Times New Roman"/>
          <w:b w:val="1"/>
          <w:sz w:val="28"/>
          <w:szCs w:val="28"/>
          <w:rtl w:val="0"/>
        </w:rPr>
        <w:t xml:space="preserve"> RESOLUTION COMMENDING REPRESENTATIVES JOSH BONNER AND KAREN MATHIAK FOR THEIR LEGISLATIVE EFFORTS TO PROTECT MINORS FROM OBSCENE MATERIALS.</w:t>
      </w:r>
    </w:p>
    <w:p>
      <w:pPr>
        <w:spacing w:after="0" w:line="240" w:lineRule="auto"/>
        <w:jc w:val="both"/>
        <w:rPr>
          <w:rFonts w:ascii="Times New Roman" w:hAnsi="Times New Roman"/>
          <w:b w:val="1"/>
          <w:sz w:val="24"/>
          <w:szCs w:val="24"/>
          <w:lang w:val="en_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WHEREAS, </w:t>
      </w:r>
      <w:r>
        <w:rPr>
          <w:rFonts w:ascii="Times New Roman" w:hAnsi="Times New Roman"/>
          <w:sz w:val="24"/>
          <w:szCs w:val="24"/>
          <w:rtl w:val="0"/>
        </w:rPr>
        <w:t>O.C.G.A. §16-12-103 makes it unlawful to furnish or disseminate to a minor any picture, photograph, drawing, sculpture, motion picture film, or similar visual representation or image of a person or portion of the human body which depicts sexually explicit nudity, sexual conduct, or sadomasochistic abuse and which is harmful to minors; and</w:t>
      </w:r>
    </w:p>
    <w:p>
      <w:pPr>
        <w:spacing w:after="0" w:line="240" w:lineRule="auto"/>
        <w:jc w:val="both"/>
        <w:rPr>
          <w:rFonts w:ascii="Times New Roman" w:hAnsi="Times New Roman"/>
          <w:b w:val="1"/>
          <w:sz w:val="24"/>
          <w:szCs w:val="24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WHEREAS, </w:t>
      </w:r>
      <w:r>
        <w:rPr>
          <w:rFonts w:ascii="Times New Roman" w:hAnsi="Times New Roman"/>
          <w:sz w:val="24"/>
          <w:szCs w:val="24"/>
          <w:rtl w:val="0"/>
        </w:rPr>
        <w:t xml:space="preserve">O.C.G.A. §16-12-104 contains an exemption for “any public library operated by the state or any of its political subdivisions [and] any library operated as a part of any school, college, or university;” and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WHEREAS</w:t>
      </w:r>
      <w:r>
        <w:rPr>
          <w:rFonts w:ascii="Times New Roman" w:hAnsi="Times New Roman"/>
          <w:sz w:val="24"/>
          <w:szCs w:val="24"/>
          <w:rtl w:val="0"/>
        </w:rPr>
        <w:t>, Representative Josh Bonner and Representative Karen Mathiak recognized a need to protect minors from obscene materials in our public schools by removing the obscenity exemption and have sponsored legislation  (</w:t>
      </w:r>
      <w:hyperlink r:id="rId2">
        <w:r>
          <w:rPr>
            <w:rFonts w:ascii="Times New Roman" w:hAnsi="Times New Roman"/>
            <w:color w:val="1155CC"/>
            <w:sz w:val="24"/>
            <w:szCs w:val="24"/>
            <w:u w:val="single"/>
            <w:rtl w:val="0"/>
          </w:rPr>
          <w:t>HB 1041</w:t>
        </w:r>
      </w:hyperlink>
      <w:r>
        <w:rPr>
          <w:rFonts w:ascii="Times New Roman" w:hAnsi="Times New Roman"/>
          <w:sz w:val="24"/>
          <w:szCs w:val="24"/>
          <w:rtl w:val="0"/>
        </w:rPr>
        <w:t>) to do so;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_US"/>
        </w:rPr>
      </w:pP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BE IT RESOLVED</w:t>
      </w:r>
      <w:r>
        <w:rPr>
          <w:rFonts w:ascii="Times New Roman" w:hAnsi="Times New Roman"/>
          <w:sz w:val="24"/>
          <w:szCs w:val="24"/>
          <w:rtl w:val="0"/>
        </w:rPr>
        <w:t>, that the Georgia Republican Party hereby commends Representative Josh Bonner and Representative Karen Mathiak for addressing this issue with this legislative action; and</w:t>
      </w:r>
    </w:p>
    <w:p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lang w:val="en_US"/>
        </w:rPr>
      </w:pPr>
      <w:r>
        <w:rPr>
          <w:rFonts w:ascii="Times New Roman" w:hAnsi="Times New Roman"/>
          <w:color w:val="0000FF"/>
          <w:sz w:val="20"/>
          <w:szCs w:val="20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_US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BE IT FURTHER RESOLVED, </w:t>
      </w:r>
      <w:r>
        <w:rPr>
          <w:rFonts w:ascii="Times New Roman" w:hAnsi="Times New Roman"/>
          <w:sz w:val="24"/>
          <w:szCs w:val="24"/>
          <w:rtl w:val="0"/>
        </w:rPr>
        <w:t>that the Georgia Republican Party is fully committed to the passing of legislation that serves to protect Georgia children in their schools.</w:t>
      </w:r>
    </w:p>
    <w:p>
      <w:pPr>
        <w:spacing w:after="0" w:line="240" w:lineRule="auto"/>
        <w:jc w:val="both"/>
        <w:rPr>
          <w:rFonts w:ascii="Times New Roman" w:hAnsi="Times New Roman"/>
          <w:b w:val="1"/>
          <w:color w:val="0000FF"/>
          <w:sz w:val="24"/>
          <w:szCs w:val="24"/>
          <w:lang w:val="en_US"/>
        </w:rPr>
      </w:pPr>
    </w:p>
    <w:p>
      <w:pPr>
        <w:spacing w:after="0" w:line="240" w:lineRule="auto"/>
        <w:jc w:val="both"/>
        <w:rPr>
          <w:rFonts w:ascii="Times New Roman" w:hAnsi="Times New Roman"/>
          <w:b w:val="1"/>
          <w:strike w:val="1"/>
          <w:color w:val="0000FF"/>
          <w:sz w:val="24"/>
          <w:szCs w:val="24"/>
          <w:lang w:val="en_US"/>
        </w:rPr>
      </w:pPr>
    </w:p>
    <w:p>
      <w:pPr>
        <w:spacing w:after="0" w:line="240" w:lineRule="auto"/>
        <w:jc w:val="both"/>
        <w:rPr>
          <w:rFonts w:ascii="Times New Roman" w:hAnsi="Times New Roman"/>
          <w:b w:val="1"/>
          <w:color w:val="0000FF"/>
          <w:sz w:val="24"/>
          <w:szCs w:val="24"/>
          <w:lang w:val="en_US"/>
        </w:rPr>
      </w:pPr>
    </w:p>
    <w:p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val="en_US"/>
        </w:rPr>
      </w:pPr>
    </w:p>
    <w:p>
      <w:pPr>
        <w:spacing w:after="240" w:line="240" w:lineRule="auto"/>
        <w:rPr>
          <w:rFonts w:ascii="Times New Roman" w:hAnsi="Times New Roman"/>
          <w:sz w:val="24"/>
          <w:szCs w:val="24"/>
          <w:lang w:val="en_US"/>
        </w:rPr>
      </w:pPr>
    </w:p>
    <w:sectPr>
      <w:pgSz w:h="15840" w:w="12240"/>
      <w:pgMar w:bottom="1440" w:footer="720" w:gutter="0" w:header="720" w:left="1170" w:right="1080" w:top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501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9501B"/>
    <w:pPr>
      <w:ind w:left="720"/>
      <w:contextualSpacing w:val="1"/>
    </w:pPr>
  </w:style>
  <w:style w:type="paragraph" w:styleId="NoSpacing">
    <w:name w:val="No Spacing"/>
    <w:uiPriority w:val="99"/>
    <w:qFormat w:val="1"/>
    <w:rsid w:val="00A9501B"/>
    <w:pPr>
      <w:spacing w:after="0" w:line="240" w:lineRule="auto"/>
    </w:pPr>
    <w:rPr>
      <w:rFonts w:ascii="Calibri" w:cs="Times New Roman" w:eastAsia="Calibri" w:hAnsi="Calibri"/>
    </w:rPr>
  </w:style>
  <w:style w:type="paragraph" w:styleId="BodyText">
    <w:name w:val="Body Text"/>
    <w:basedOn w:val="Normal"/>
    <w:link w:val="BodyTextChar"/>
    <w:uiPriority w:val="99"/>
    <w:rsid w:val="00A9501B"/>
    <w:pPr>
      <w:widowControl w:val="0"/>
      <w:autoSpaceDE w:val="0"/>
      <w:autoSpaceDN w:val="0"/>
      <w:spacing w:after="0" w:line="240" w:lineRule="auto"/>
      <w:ind w:left="140" w:right="3947" w:firstLine="288"/>
      <w:jc w:val="both"/>
    </w:pPr>
    <w:rPr>
      <w:rFonts w:ascii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A9501B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legis.ga.gov/legislation/en-US/Display/20192020/HB/1041" TargetMode="External" Type="http://schemas.openxmlformats.org/officeDocument/2006/relationships/hyperlink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ilqLRe4P75t5AR3cgLOjKJDBQ==">AMUW2mUSHSfc/12zbLoP9JTOB85Tl+e9cofYf2+zJpJHtZCJ1Qc0tj8iZG4OUibOh2cjFQ37TN8Qb0Duv2+R06+QianxhCMAWr3QEx4AHxv85CsJkyCgiQgtk+zN0+6sKWEc1jJomsge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2020-05-02T17:04:00Z</dcterms:created>
  <dc:creator>John Stoll</dc:creator>
</cp:coreProperties>
</file>